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7ECF" w:rsidRDefault="00887ECF" w:rsidP="00887ECF">
      <w:pPr>
        <w:pStyle w:val="a3"/>
        <w:spacing w:before="300" w:beforeAutospacing="0" w:after="30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b/>
          <w:bCs/>
          <w:color w:val="000000"/>
          <w:sz w:val="26"/>
          <w:szCs w:val="26"/>
        </w:rPr>
        <w:t>Заседание комиссии 18.07.2016</w:t>
      </w:r>
    </w:p>
    <w:p w:rsidR="00887ECF" w:rsidRDefault="00887ECF" w:rsidP="00887ECF">
      <w:pPr>
        <w:pStyle w:val="a3"/>
        <w:spacing w:before="300" w:beforeAutospacing="0" w:after="30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18 июля 2016 года состоялось очередное заседание Комиссии по координации работы по противодействию коррупции в Пермском крае под председательством губернатора Пермского края В. Ф.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Басаргина</w:t>
      </w:r>
      <w:proofErr w:type="spellEnd"/>
      <w:r>
        <w:rPr>
          <w:rFonts w:ascii="Arial" w:hAnsi="Arial" w:cs="Arial"/>
          <w:color w:val="000000"/>
          <w:sz w:val="26"/>
          <w:szCs w:val="26"/>
        </w:rPr>
        <w:t>.</w:t>
      </w:r>
    </w:p>
    <w:p w:rsidR="00887ECF" w:rsidRDefault="00887ECF" w:rsidP="00887ECF">
      <w:pPr>
        <w:pStyle w:val="a3"/>
        <w:spacing w:before="300" w:beforeAutospacing="0" w:after="30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На заседании комиссии были рассмотрены вопросы о проблемах, возникающих при проведении антикоррупционной экспертизы проектов нормативно-правовых актов, и о реализации мер по профилактике, выявлению, пресечению и расследованию взяточничества в образовательных организациях.</w:t>
      </w:r>
    </w:p>
    <w:p w:rsidR="00887ECF" w:rsidRDefault="00887ECF" w:rsidP="00887ECF">
      <w:pPr>
        <w:pStyle w:val="a3"/>
        <w:spacing w:before="300" w:beforeAutospacing="0" w:after="30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По итогам заседания комиссии принято решение о создании рабочей группы для разработки методических рекомендаций по проведению антикоррупционной экспертизы в органах государственной исполнительной власти и в органах местного самоуправления, которые бы позволили более корректно и обоснованно выдавать заключения.</w:t>
      </w:r>
    </w:p>
    <w:p w:rsidR="00887ECF" w:rsidRDefault="00887ECF" w:rsidP="00887ECF">
      <w:pPr>
        <w:pStyle w:val="a3"/>
        <w:spacing w:before="300" w:beforeAutospacing="0" w:after="30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Министерству образования и науки Пермского края поручено провести комплекс просветительских мероприятий антикоррупционной направленности, усилив данную деятельность в период проведения экзаменов и приема в общеобразовательные учреждения, активизировать работу «горячей линии», а также провести анализ и представить предложения по исключению принудительных пожертвований на нужды общеобразовательных учреждений, по регламентированию (совершенствованию) процедуры поступления студентов из учреждений среднего профессионального образования в высшие учебные заведения с целью максимального исключения коррупционных рисков.</w:t>
      </w:r>
    </w:p>
    <w:p w:rsidR="00887ECF" w:rsidRDefault="00887ECF" w:rsidP="00887ECF">
      <w:pPr>
        <w:pStyle w:val="a3"/>
        <w:spacing w:before="300" w:beforeAutospacing="0" w:after="30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Кроме того, участники заседания рекомендовали Совету ректоров вузов Пермского края вынести вопрос по совершенствованию работы по противодействию коррупции в вузах на ближайшее заседание с целью обсуждения и выстраивания взаимодействия в указанной сфере.</w:t>
      </w:r>
    </w:p>
    <w:p w:rsidR="004C4BA8" w:rsidRDefault="004C4BA8">
      <w:bookmarkStart w:id="0" w:name="_GoBack"/>
      <w:bookmarkEnd w:id="0"/>
    </w:p>
    <w:sectPr w:rsidR="004C4B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B13"/>
    <w:rsid w:val="004C4BA8"/>
    <w:rsid w:val="005E0B13"/>
    <w:rsid w:val="00887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892433-C175-4048-8C39-CD5CFA3D6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7E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5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1430</Characters>
  <Application>Microsoft Office Word</Application>
  <DocSecurity>0</DocSecurity>
  <Lines>11</Lines>
  <Paragraphs>3</Paragraphs>
  <ScaleCrop>false</ScaleCrop>
  <Company>HP Inc.</Company>
  <LinksUpToDate>false</LinksUpToDate>
  <CharactersWithSpaces>1677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Заякина Екатерина Михайловна</dc:creator>
  <cp:keywords/>
  <dc:description/>
  <cp:lastModifiedBy>Заякина Екатерина Михайловна</cp:lastModifiedBy>
  <cp:revision>2</cp:revision>
  <dcterms:created xsi:type="dcterms:W3CDTF">2020-01-21T09:17:00Z</dcterms:created>
  <dcterms:modified xsi:type="dcterms:W3CDTF">2020-01-21T09:17:00Z</dcterms:modified>
</cp:coreProperties>
</file>